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FD9A" w14:textId="57222A2F" w:rsidR="008F68B2" w:rsidRPr="00B1630C" w:rsidRDefault="005D5C7F" w:rsidP="00451FBA">
      <w:pPr>
        <w:tabs>
          <w:tab w:val="left" w:pos="-1701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2CC57DBA" w14:textId="6EAEEE5E" w:rsidR="004859FA" w:rsidRDefault="004859FA" w:rsidP="005D5C7F">
      <w:pPr>
        <w:tabs>
          <w:tab w:val="left" w:pos="-1701"/>
        </w:tabs>
        <w:ind w:left="4248"/>
        <w:jc w:val="both"/>
        <w:rPr>
          <w:rFonts w:ascii="Tahoma" w:hAnsi="Tahoma" w:cs="Tahoma"/>
          <w:b/>
          <w:sz w:val="18"/>
          <w:szCs w:val="18"/>
        </w:rPr>
      </w:pPr>
    </w:p>
    <w:p w14:paraId="6CF81C38" w14:textId="5833AE5D" w:rsidR="00E5718A" w:rsidRPr="008F68B2" w:rsidRDefault="008F68B2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 xml:space="preserve">Бюллетень  </w:t>
      </w:r>
    </w:p>
    <w:p w14:paraId="622F31AD" w14:textId="24184D0D" w:rsidR="008F68B2" w:rsidRPr="008F68B2" w:rsidRDefault="00E5718A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>для голосования на</w:t>
      </w:r>
      <w:r w:rsidR="008F68B2" w:rsidRPr="008F68B2">
        <w:rPr>
          <w:rFonts w:ascii="Tahoma" w:hAnsi="Tahoma" w:cs="Tahoma"/>
          <w:b/>
          <w:sz w:val="20"/>
          <w:szCs w:val="20"/>
        </w:rPr>
        <w:t xml:space="preserve"> </w:t>
      </w:r>
      <w:r w:rsidRPr="008F68B2">
        <w:rPr>
          <w:rFonts w:ascii="Tahoma" w:hAnsi="Tahoma" w:cs="Tahoma"/>
          <w:b/>
          <w:sz w:val="20"/>
          <w:szCs w:val="20"/>
        </w:rPr>
        <w:t xml:space="preserve">общем собрании владельцев облигаций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819"/>
        <w:gridCol w:w="4957"/>
      </w:tblGrid>
      <w:tr w:rsidR="00FE7A74" w14:paraId="3E6D44F5" w14:textId="77777777" w:rsidTr="00165374">
        <w:tc>
          <w:tcPr>
            <w:tcW w:w="4819" w:type="dxa"/>
          </w:tcPr>
          <w:p w14:paraId="4791AB1A" w14:textId="77777777" w:rsidR="00FE7A74" w:rsidRPr="0072391A" w:rsidRDefault="00FE7A74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57" w:type="dxa"/>
          </w:tcPr>
          <w:p w14:paraId="3A5DE029" w14:textId="2A17C1C7" w:rsidR="00FE7A74" w:rsidRDefault="00FE7A74" w:rsidP="00FE7A74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Общество с ограниченной ответственностью "КИСТОЧКИ </w:t>
            </w:r>
            <w:proofErr w:type="spellStart"/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Финанс</w:t>
            </w:r>
            <w:proofErr w:type="spellEnd"/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"</w:t>
            </w:r>
          </w:p>
        </w:tc>
      </w:tr>
      <w:tr w:rsidR="00FE7A74" w14:paraId="76BB2F85" w14:textId="77777777" w:rsidTr="00165374">
        <w:tc>
          <w:tcPr>
            <w:tcW w:w="4819" w:type="dxa"/>
          </w:tcPr>
          <w:p w14:paraId="00FB5076" w14:textId="2CA21086" w:rsidR="00FE7A74" w:rsidRPr="0072391A" w:rsidRDefault="00FE7A74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4957" w:type="dxa"/>
          </w:tcPr>
          <w:p w14:paraId="444A7018" w14:textId="6C71B74C" w:rsidR="00FE7A74" w:rsidRDefault="00FE7A74" w:rsidP="00FE7A74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Российская Федерация, город Санкт-Петербург</w:t>
            </w:r>
          </w:p>
        </w:tc>
      </w:tr>
      <w:tr w:rsidR="00FE7A74" w14:paraId="4EB0884E" w14:textId="77777777" w:rsidTr="00165374">
        <w:tc>
          <w:tcPr>
            <w:tcW w:w="4819" w:type="dxa"/>
          </w:tcPr>
          <w:p w14:paraId="061AEEB7" w14:textId="0BBBC62D" w:rsidR="00FE7A74" w:rsidRDefault="00FE7A74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72391A">
              <w:rPr>
                <w:rFonts w:ascii="Tahoma" w:hAnsi="Tahoma" w:cs="Tahoma"/>
                <w:sz w:val="20"/>
                <w:szCs w:val="20"/>
              </w:rPr>
              <w:t>егистрационный номер</w:t>
            </w:r>
            <w:r w:rsidRPr="00B1630C">
              <w:rPr>
                <w:rFonts w:ascii="Tahoma" w:hAnsi="Tahoma" w:cs="Tahoma"/>
                <w:sz w:val="20"/>
                <w:szCs w:val="20"/>
              </w:rPr>
              <w:t xml:space="preserve"> выпуска облигаций/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449D73" w14:textId="7A11E2C2" w:rsidR="00FE7A74" w:rsidRPr="0072391A" w:rsidRDefault="00FE7A74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11739C">
              <w:rPr>
                <w:rFonts w:ascii="Tahoma" w:hAnsi="Tahoma" w:cs="Tahoma"/>
                <w:sz w:val="20"/>
                <w:szCs w:val="20"/>
              </w:rPr>
              <w:t>ностранных эмитентов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957" w:type="dxa"/>
          </w:tcPr>
          <w:p w14:paraId="2D591CBF" w14:textId="6191CDCD" w:rsidR="00FE7A74" w:rsidRDefault="00FE7A74" w:rsidP="00FE7A74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4B02-01-00419-R-001P</w:t>
            </w:r>
          </w:p>
        </w:tc>
      </w:tr>
      <w:tr w:rsidR="008F68B2" w14:paraId="4E72D777" w14:textId="77777777" w:rsidTr="00165374">
        <w:tc>
          <w:tcPr>
            <w:tcW w:w="4819" w:type="dxa"/>
          </w:tcPr>
          <w:p w14:paraId="6569E5A9" w14:textId="06540852" w:rsidR="008F68B2" w:rsidRPr="00DD1433" w:rsidRDefault="0068069C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Форма проведения общего собрания владельцев облигаций</w:t>
            </w:r>
          </w:p>
        </w:tc>
        <w:tc>
          <w:tcPr>
            <w:tcW w:w="4957" w:type="dxa"/>
          </w:tcPr>
          <w:p w14:paraId="2A9C6F9E" w14:textId="4E5DE875" w:rsidR="008F68B2" w:rsidRPr="000B20B3" w:rsidRDefault="0068069C" w:rsidP="006236A9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0B20B3">
              <w:rPr>
                <w:rFonts w:ascii="Tahoma" w:hAnsi="Tahoma" w:cs="Tahoma"/>
                <w:sz w:val="20"/>
                <w:szCs w:val="20"/>
              </w:rPr>
              <w:t>Заочное голосование</w:t>
            </w:r>
          </w:p>
        </w:tc>
      </w:tr>
      <w:tr w:rsidR="00FE7A74" w14:paraId="5B2A8F4A" w14:textId="77777777" w:rsidTr="00165374">
        <w:tc>
          <w:tcPr>
            <w:tcW w:w="4819" w:type="dxa"/>
          </w:tcPr>
          <w:p w14:paraId="26C0CC9E" w14:textId="78A04B84" w:rsidR="00FE7A74" w:rsidRPr="00DD1433" w:rsidRDefault="00FE7A74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57" w:type="dxa"/>
          </w:tcPr>
          <w:p w14:paraId="4D76A1D0" w14:textId="43549C65" w:rsidR="00FE7A74" w:rsidRPr="000B20B3" w:rsidRDefault="00FE7A74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6636A">
              <w:rPr>
                <w:rFonts w:ascii="Tahoma" w:hAnsi="Tahoma" w:cs="Tahoma"/>
                <w:sz w:val="20"/>
                <w:szCs w:val="20"/>
              </w:rPr>
              <w:t>29 мая 2020 года</w:t>
            </w:r>
          </w:p>
        </w:tc>
      </w:tr>
      <w:tr w:rsidR="00FE7A74" w14:paraId="62FBAE21" w14:textId="77777777" w:rsidTr="00165374">
        <w:tc>
          <w:tcPr>
            <w:tcW w:w="4819" w:type="dxa"/>
          </w:tcPr>
          <w:p w14:paraId="4417CD7F" w14:textId="603354E8" w:rsidR="00FE7A74" w:rsidRDefault="00FE7A74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Владелец облигаций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4CFA8B" w14:textId="5458A728" w:rsidR="00FE7A74" w:rsidRPr="00B46A93" w:rsidRDefault="00FE7A74" w:rsidP="006236A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B46A93">
              <w:rPr>
                <w:rFonts w:ascii="Tahoma" w:hAnsi="Tahoma" w:cs="Tahoma"/>
                <w:sz w:val="16"/>
                <w:szCs w:val="16"/>
              </w:rPr>
              <w:t>(ФИО/полное фирменное наименование владельца облигаций/ОГРН для юридических лиц)</w:t>
            </w:r>
          </w:p>
        </w:tc>
        <w:tc>
          <w:tcPr>
            <w:tcW w:w="4957" w:type="dxa"/>
          </w:tcPr>
          <w:p w14:paraId="5C3471B9" w14:textId="526E30AD" w:rsidR="00FE7A74" w:rsidRDefault="00FE7A74" w:rsidP="0031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3A682782" w14:textId="77777777" w:rsidTr="008F68B2">
        <w:trPr>
          <w:trHeight w:val="361"/>
        </w:trPr>
        <w:tc>
          <w:tcPr>
            <w:tcW w:w="4819" w:type="dxa"/>
          </w:tcPr>
          <w:p w14:paraId="37625C49" w14:textId="581A3E21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Количество голосов, принадлежащих владельцу облигаций</w:t>
            </w:r>
          </w:p>
        </w:tc>
        <w:tc>
          <w:tcPr>
            <w:tcW w:w="4957" w:type="dxa"/>
          </w:tcPr>
          <w:p w14:paraId="5B441263" w14:textId="77777777" w:rsidR="00C334D0" w:rsidRDefault="00C334D0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7B408C" w14:textId="0C7007F3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8F68B2">
              <w:rPr>
                <w:rFonts w:ascii="Tahoma" w:hAnsi="Tahoma" w:cs="Tahoma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голосов</w:t>
            </w:r>
          </w:p>
        </w:tc>
      </w:tr>
    </w:tbl>
    <w:p w14:paraId="71CEF71B" w14:textId="44602D43" w:rsidR="00E5718A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161"/>
        <w:gridCol w:w="3337"/>
      </w:tblGrid>
      <w:tr w:rsidR="00E5718A" w:rsidRPr="008F68B2" w14:paraId="00A66011" w14:textId="77777777" w:rsidTr="008F68B2">
        <w:trPr>
          <w:trHeight w:val="1348"/>
        </w:trPr>
        <w:tc>
          <w:tcPr>
            <w:tcW w:w="9752" w:type="dxa"/>
            <w:gridSpan w:val="3"/>
          </w:tcPr>
          <w:p w14:paraId="2BEAA84B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первого вопроса повестки дня:</w:t>
            </w:r>
          </w:p>
          <w:p w14:paraId="644704DC" w14:textId="39F9DB8F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FE7A74" w:rsidRPr="0026636A">
              <w:rPr>
                <w:rFonts w:ascii="Tahoma" w:hAnsi="Tahoma" w:cs="Tahoma"/>
                <w:sz w:val="20"/>
                <w:szCs w:val="20"/>
              </w:rPr>
              <w:t>О</w:t>
            </w:r>
            <w:r w:rsidR="00FE7A74" w:rsidRPr="0026636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б отказе от права требовать досрочного приобретения биржевых облигаций </w:t>
            </w:r>
            <w:r w:rsidR="00FE7A74"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ООО "КИСТОЧКИ </w:t>
            </w:r>
            <w:proofErr w:type="spellStart"/>
            <w:r w:rsidR="00FE7A74"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Финанс</w:t>
            </w:r>
            <w:proofErr w:type="spellEnd"/>
            <w:r w:rsidR="00FE7A74"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"</w:t>
            </w:r>
            <w:r w:rsidR="00FE7A74" w:rsidRPr="0026636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имеющих  идентификационный номер </w:t>
            </w:r>
            <w:r w:rsidR="00FE7A74"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4B02-01-00419-R-001P</w:t>
            </w:r>
            <w:r w:rsidR="00FE7A7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, возникающего у владельцев </w:t>
            </w:r>
            <w:r w:rsidR="00FE7A74" w:rsidRPr="0026636A">
              <w:rPr>
                <w:rFonts w:ascii="Tahoma" w:hAnsi="Tahoma" w:cs="Tahoma"/>
                <w:sz w:val="20"/>
                <w:szCs w:val="20"/>
              </w:rPr>
              <w:t xml:space="preserve"> в дату окончания 12 купонного периода</w:t>
            </w:r>
            <w:r w:rsidR="00FE7A7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3924DEE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решения по первому вопросу:</w:t>
            </w:r>
          </w:p>
          <w:p w14:paraId="6EC46D6A" w14:textId="4168DC7C" w:rsidR="00E5718A" w:rsidRPr="008F68B2" w:rsidRDefault="00FE7A74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Отказаться</w:t>
            </w:r>
            <w:r w:rsidRPr="0026636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от права требовать досрочного приобретения биржевых облигаций </w:t>
            </w:r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ООО "КИСТОЧКИ </w:t>
            </w:r>
            <w:proofErr w:type="spellStart"/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Финанс</w:t>
            </w:r>
            <w:proofErr w:type="spellEnd"/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"</w:t>
            </w:r>
            <w:r w:rsidRPr="0026636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имеющих  идентификационный номер </w:t>
            </w:r>
            <w:r w:rsidRPr="0026636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4B02-01-00419-R-001P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, возникающего у владельцев </w:t>
            </w:r>
            <w:r w:rsidRPr="0026636A">
              <w:rPr>
                <w:rFonts w:ascii="Tahoma" w:hAnsi="Tahoma" w:cs="Tahoma"/>
                <w:sz w:val="20"/>
                <w:szCs w:val="20"/>
              </w:rPr>
              <w:t xml:space="preserve"> в дату окончания 12 купонного периода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5718A" w:rsidRPr="008F68B2" w14:paraId="0040F5AF" w14:textId="77777777" w:rsidTr="008F68B2">
        <w:trPr>
          <w:trHeight w:val="344"/>
        </w:trPr>
        <w:tc>
          <w:tcPr>
            <w:tcW w:w="3254" w:type="dxa"/>
            <w:vAlign w:val="center"/>
          </w:tcPr>
          <w:p w14:paraId="09C016A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3161" w:type="dxa"/>
            <w:vAlign w:val="center"/>
          </w:tcPr>
          <w:p w14:paraId="29322ADD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3337" w:type="dxa"/>
            <w:vAlign w:val="center"/>
          </w:tcPr>
          <w:p w14:paraId="04A31A9F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E5718A" w:rsidRPr="008F68B2" w14:paraId="3F15D5B5" w14:textId="77777777" w:rsidTr="008F68B2">
        <w:trPr>
          <w:trHeight w:val="432"/>
        </w:trPr>
        <w:tc>
          <w:tcPr>
            <w:tcW w:w="3254" w:type="dxa"/>
            <w:vAlign w:val="center"/>
          </w:tcPr>
          <w:p w14:paraId="571DE0F9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vAlign w:val="center"/>
          </w:tcPr>
          <w:p w14:paraId="304CA0F7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14:paraId="06C7EE83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87CEC07" w14:textId="6077A282" w:rsidR="008F68B2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F68B2">
        <w:rPr>
          <w:rFonts w:ascii="Tahoma" w:hAnsi="Tahoma" w:cs="Tahoma"/>
          <w:i/>
          <w:sz w:val="20"/>
          <w:szCs w:val="20"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p w14:paraId="7DFA3CFA" w14:textId="77777777" w:rsidR="006236A9" w:rsidRDefault="006236A9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</w:p>
    <w:p w14:paraId="664C647F" w14:textId="50B91556" w:rsidR="00E5718A" w:rsidRPr="008F68B2" w:rsidRDefault="00E5718A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Д</w:t>
      </w:r>
      <w:r w:rsidR="00E44106" w:rsidRPr="008F68B2">
        <w:rPr>
          <w:rFonts w:ascii="Tahoma" w:hAnsi="Tahoma" w:cs="Tahoma"/>
          <w:sz w:val="20"/>
          <w:szCs w:val="20"/>
        </w:rPr>
        <w:t xml:space="preserve">олжность (для юридических лиц): </w:t>
      </w:r>
      <w:r w:rsidRPr="008F68B2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831531">
        <w:rPr>
          <w:rFonts w:ascii="Tahoma" w:hAnsi="Tahoma" w:cs="Tahoma"/>
          <w:sz w:val="20"/>
          <w:szCs w:val="20"/>
        </w:rPr>
        <w:t>_________________</w:t>
      </w:r>
    </w:p>
    <w:p w14:paraId="6C6D4701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1BB84962" w14:textId="347E4D6E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Подпись владельца облигаций (его уполномоченного представителя):</w:t>
      </w:r>
    </w:p>
    <w:p w14:paraId="07E40800" w14:textId="50F3460C" w:rsidR="00E5718A" w:rsidRPr="008F68B2" w:rsidRDefault="00E44106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___</w:t>
      </w:r>
      <w:r w:rsidR="006F5EAC" w:rsidRPr="008F68B2">
        <w:rPr>
          <w:rFonts w:ascii="Tahoma" w:hAnsi="Tahoma" w:cs="Tahoma"/>
          <w:sz w:val="20"/>
          <w:szCs w:val="20"/>
        </w:rPr>
        <w:t xml:space="preserve">_______________ </w:t>
      </w:r>
      <w:r w:rsidR="00E5718A" w:rsidRPr="008F68B2">
        <w:rPr>
          <w:rFonts w:ascii="Tahoma" w:hAnsi="Tahoma" w:cs="Tahoma"/>
          <w:sz w:val="20"/>
          <w:szCs w:val="20"/>
        </w:rPr>
        <w:t>(_____________________</w:t>
      </w:r>
      <w:r w:rsidRPr="008F68B2">
        <w:rPr>
          <w:rFonts w:ascii="Tahoma" w:hAnsi="Tahoma" w:cs="Tahoma"/>
          <w:sz w:val="20"/>
          <w:szCs w:val="20"/>
        </w:rPr>
        <w:t>_____________________________</w:t>
      </w:r>
      <w:r w:rsidR="00831531">
        <w:rPr>
          <w:rFonts w:ascii="Tahoma" w:hAnsi="Tahoma" w:cs="Tahoma"/>
          <w:sz w:val="20"/>
          <w:szCs w:val="20"/>
        </w:rPr>
        <w:t>__________________</w:t>
      </w:r>
      <w:r w:rsidR="00E5718A" w:rsidRPr="008F68B2">
        <w:rPr>
          <w:rFonts w:ascii="Tahoma" w:hAnsi="Tahoma" w:cs="Tahoma"/>
          <w:sz w:val="20"/>
          <w:szCs w:val="20"/>
        </w:rPr>
        <w:t>)</w:t>
      </w:r>
    </w:p>
    <w:p w14:paraId="5213A1D8" w14:textId="37F7C07C" w:rsidR="00E5718A" w:rsidRPr="008F68B2" w:rsidRDefault="008B244A" w:rsidP="006236A9">
      <w:pPr>
        <w:keepNext/>
        <w:ind w:right="-284" w:firstLine="142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</w:t>
      </w:r>
      <w:r w:rsidR="00E5718A" w:rsidRPr="008F68B2">
        <w:rPr>
          <w:rFonts w:ascii="Tahoma" w:hAnsi="Tahoma" w:cs="Tahoma"/>
          <w:sz w:val="20"/>
          <w:szCs w:val="20"/>
        </w:rPr>
        <w:t>(подпись)                                                             (ФИО)</w:t>
      </w:r>
    </w:p>
    <w:p w14:paraId="2A2CC05A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5634BE00" w14:textId="2976AE9D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по доверенности, </w:t>
      </w:r>
      <w:r w:rsidR="00201BAC">
        <w:rPr>
          <w:rFonts w:ascii="Tahoma" w:hAnsi="Tahoma" w:cs="Tahoma"/>
          <w:sz w:val="20"/>
          <w:szCs w:val="20"/>
        </w:rPr>
        <w:t xml:space="preserve">выданной </w:t>
      </w:r>
      <w:r w:rsidRPr="008F68B2">
        <w:rPr>
          <w:rFonts w:ascii="Tahoma" w:hAnsi="Tahoma" w:cs="Tahoma"/>
          <w:sz w:val="20"/>
          <w:szCs w:val="20"/>
        </w:rPr>
        <w:t>«____»______</w:t>
      </w:r>
      <w:r w:rsidR="006F5EAC" w:rsidRPr="008F68B2">
        <w:rPr>
          <w:rFonts w:ascii="Tahoma" w:hAnsi="Tahoma" w:cs="Tahoma"/>
          <w:sz w:val="20"/>
          <w:szCs w:val="20"/>
        </w:rPr>
        <w:t xml:space="preserve"> </w:t>
      </w:r>
      <w:r w:rsidRPr="008F68B2">
        <w:rPr>
          <w:rFonts w:ascii="Tahoma" w:hAnsi="Tahoma" w:cs="Tahoma"/>
          <w:sz w:val="20"/>
          <w:szCs w:val="20"/>
        </w:rPr>
        <w:t>__</w:t>
      </w:r>
      <w:r w:rsidR="00831531">
        <w:rPr>
          <w:rFonts w:ascii="Tahoma" w:hAnsi="Tahoma" w:cs="Tahoma"/>
          <w:sz w:val="20"/>
          <w:szCs w:val="20"/>
        </w:rPr>
        <w:t>___</w:t>
      </w:r>
      <w:r w:rsidRPr="008F68B2">
        <w:rPr>
          <w:rFonts w:ascii="Tahoma" w:hAnsi="Tahoma" w:cs="Tahoma"/>
          <w:sz w:val="20"/>
          <w:szCs w:val="20"/>
        </w:rPr>
        <w:t>_</w:t>
      </w:r>
      <w:proofErr w:type="gramStart"/>
      <w:r w:rsidRPr="008F68B2">
        <w:rPr>
          <w:rFonts w:ascii="Tahoma" w:hAnsi="Tahoma" w:cs="Tahoma"/>
          <w:sz w:val="20"/>
          <w:szCs w:val="20"/>
        </w:rPr>
        <w:t>г</w:t>
      </w:r>
      <w:proofErr w:type="gramEnd"/>
      <w:r w:rsidRPr="008F68B2">
        <w:rPr>
          <w:rFonts w:ascii="Tahoma" w:hAnsi="Tahoma" w:cs="Tahoma"/>
          <w:sz w:val="20"/>
          <w:szCs w:val="20"/>
        </w:rPr>
        <w:t xml:space="preserve">.  </w:t>
      </w:r>
      <w:r w:rsidR="00831531">
        <w:rPr>
          <w:rFonts w:ascii="Tahoma" w:hAnsi="Tahoma" w:cs="Tahoma"/>
          <w:sz w:val="20"/>
          <w:szCs w:val="20"/>
        </w:rPr>
        <w:t>______________</w:t>
      </w:r>
      <w:r w:rsidRPr="008F68B2">
        <w:rPr>
          <w:rFonts w:ascii="Tahoma" w:hAnsi="Tahoma" w:cs="Tahoma"/>
          <w:sz w:val="20"/>
          <w:szCs w:val="20"/>
        </w:rPr>
        <w:t>_</w:t>
      </w:r>
      <w:r w:rsidR="006F5EAC" w:rsidRPr="008F68B2">
        <w:rPr>
          <w:rFonts w:ascii="Tahoma" w:hAnsi="Tahoma" w:cs="Tahoma"/>
          <w:sz w:val="20"/>
          <w:szCs w:val="20"/>
        </w:rPr>
        <w:t>_____</w:t>
      </w:r>
      <w:r w:rsidRPr="008F68B2">
        <w:rPr>
          <w:rFonts w:ascii="Tahoma" w:hAnsi="Tahoma" w:cs="Tahoma"/>
          <w:sz w:val="20"/>
          <w:szCs w:val="20"/>
        </w:rPr>
        <w:t>___________________</w:t>
      </w:r>
      <w:r w:rsidR="00DC5C9F" w:rsidRPr="008F68B2">
        <w:rPr>
          <w:rFonts w:ascii="Tahoma" w:hAnsi="Tahoma" w:cs="Tahoma"/>
          <w:sz w:val="20"/>
          <w:szCs w:val="20"/>
        </w:rPr>
        <w:t>___</w:t>
      </w:r>
    </w:p>
    <w:p w14:paraId="4069DA5F" w14:textId="06E5AF2F" w:rsidR="00E5718A" w:rsidRPr="008F68B2" w:rsidRDefault="00E5718A" w:rsidP="006236A9">
      <w:pPr>
        <w:tabs>
          <w:tab w:val="center" w:pos="4677"/>
          <w:tab w:val="right" w:pos="9355"/>
        </w:tabs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6F5EAC" w:rsidRPr="008F68B2">
        <w:rPr>
          <w:rFonts w:ascii="Tahoma" w:hAnsi="Tahoma" w:cs="Tahoma"/>
          <w:sz w:val="20"/>
          <w:szCs w:val="20"/>
        </w:rPr>
        <w:t xml:space="preserve">                 </w:t>
      </w:r>
      <w:r w:rsidR="00831531">
        <w:rPr>
          <w:rFonts w:ascii="Tahoma" w:hAnsi="Tahoma" w:cs="Tahoma"/>
          <w:sz w:val="20"/>
          <w:szCs w:val="20"/>
        </w:rPr>
        <w:t xml:space="preserve">               </w:t>
      </w:r>
      <w:r w:rsidRPr="008F68B2">
        <w:rPr>
          <w:rFonts w:ascii="Tahoma" w:hAnsi="Tahoma" w:cs="Tahoma"/>
          <w:sz w:val="20"/>
          <w:szCs w:val="20"/>
        </w:rPr>
        <w:t>(указать, кем выдана доверенность)</w:t>
      </w:r>
    </w:p>
    <w:p w14:paraId="3F9AC4B1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3FE939F9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37EB3638" w14:textId="03A4C875" w:rsidR="00E5718A" w:rsidRPr="008F68B2" w:rsidRDefault="00E5718A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  <w:r w:rsidRPr="008F68B2">
        <w:rPr>
          <w:rFonts w:ascii="Tahoma" w:hAnsi="Tahoma" w:cs="Tahoma"/>
          <w:b/>
          <w:sz w:val="20"/>
          <w:szCs w:val="20"/>
          <w:u w:val="single"/>
        </w:rPr>
        <w:t>ВНИМАНИЕ:</w:t>
      </w:r>
    </w:p>
    <w:p w14:paraId="558BD5AA" w14:textId="1DD0C636" w:rsidR="00E5718A" w:rsidRPr="008F68B2" w:rsidRDefault="00E5718A" w:rsidP="006236A9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 для голосования должен быть подписан голосующим лицом (владельцем облигаций или его уполномоченным представителем).</w:t>
      </w:r>
    </w:p>
    <w:p w14:paraId="7090B3FF" w14:textId="7B9577EB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Заполненный и подписанный бюллетень для голосования направляется владельцами или иными лицами, которые в соответствии с федеральным законом или их личным законом осуществляют права по ценным бумагам, в адрес </w:t>
      </w:r>
      <w:r w:rsidR="008B244A" w:rsidRPr="008F68B2">
        <w:rPr>
          <w:rFonts w:ascii="Tahoma" w:hAnsi="Tahoma" w:cs="Tahoma"/>
          <w:sz w:val="20"/>
          <w:szCs w:val="20"/>
        </w:rPr>
        <w:t>Эмитента</w:t>
      </w:r>
      <w:r w:rsidR="00451FBA">
        <w:rPr>
          <w:rFonts w:ascii="Tahoma" w:hAnsi="Tahoma" w:cs="Tahoma"/>
          <w:sz w:val="20"/>
          <w:szCs w:val="20"/>
        </w:rPr>
        <w:t xml:space="preserve">: 192019, </w:t>
      </w:r>
      <w:r w:rsidR="00451FBA" w:rsidRPr="0026636A">
        <w:rPr>
          <w:rFonts w:ascii="Tahoma" w:eastAsiaTheme="minorHAnsi" w:hAnsi="Tahoma" w:cs="Tahoma"/>
          <w:sz w:val="20"/>
          <w:szCs w:val="20"/>
          <w:lang w:eastAsia="en-US"/>
        </w:rPr>
        <w:t>Санкт-Петербург</w:t>
      </w:r>
      <w:r w:rsidR="00451FBA">
        <w:rPr>
          <w:rStyle w:val="ad"/>
          <w:rFonts w:ascii="Tahoma" w:hAnsi="Tahoma" w:cs="Tahoma"/>
          <w:sz w:val="20"/>
          <w:szCs w:val="20"/>
        </w:rPr>
        <w:t xml:space="preserve"> </w:t>
      </w:r>
      <w:r w:rsidR="00451FBA">
        <w:rPr>
          <w:rFonts w:ascii="Tahoma" w:hAnsi="Tahoma" w:cs="Tahoma"/>
          <w:sz w:val="20"/>
          <w:szCs w:val="20"/>
        </w:rPr>
        <w:t>, Набережная Обводного канала, 24 лит. Д, БЦ Амилен. 3 этаж</w:t>
      </w:r>
      <w:r w:rsidR="00451FBA">
        <w:rPr>
          <w:rStyle w:val="ae"/>
          <w:rFonts w:ascii="Tahoma" w:hAnsi="Tahoma" w:cs="Tahoma"/>
          <w:sz w:val="20"/>
          <w:szCs w:val="20"/>
        </w:rPr>
        <w:t xml:space="preserve"> </w:t>
      </w:r>
      <w:r w:rsidR="00831531">
        <w:rPr>
          <w:rStyle w:val="ad"/>
          <w:rFonts w:ascii="Tahoma" w:hAnsi="Tahoma" w:cs="Tahoma"/>
          <w:sz w:val="20"/>
          <w:szCs w:val="20"/>
        </w:rPr>
        <w:footnoteReference w:id="1"/>
      </w:r>
      <w:r w:rsidRPr="008F68B2">
        <w:rPr>
          <w:rFonts w:ascii="Tahoma" w:hAnsi="Tahoma" w:cs="Tahoma"/>
          <w:sz w:val="20"/>
          <w:szCs w:val="20"/>
        </w:rPr>
        <w:t>.</w:t>
      </w:r>
    </w:p>
    <w:p w14:paraId="7A562449" w14:textId="77777777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Бюллетень, заполненный с нарушением установленных требований, является недействительным, и голоса по содержащимся в нем вопросам не подсчитываются.</w:t>
      </w:r>
    </w:p>
    <w:p w14:paraId="55BAFF07" w14:textId="13AEA95A" w:rsidR="001B7FF6" w:rsidRPr="00042EC0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В случае подписания бюллетеня лицом</w:t>
      </w:r>
      <w:r w:rsidR="00B77301">
        <w:rPr>
          <w:rFonts w:ascii="Tahoma" w:hAnsi="Tahoma" w:cs="Tahoma"/>
          <w:sz w:val="20"/>
          <w:szCs w:val="20"/>
        </w:rPr>
        <w:t xml:space="preserve">, действующим на основании </w:t>
      </w:r>
      <w:r w:rsidRPr="008F68B2">
        <w:rPr>
          <w:rFonts w:ascii="Tahoma" w:hAnsi="Tahoma" w:cs="Tahoma"/>
          <w:sz w:val="20"/>
          <w:szCs w:val="20"/>
        </w:rPr>
        <w:t xml:space="preserve">доверенности, </w:t>
      </w:r>
      <w:r w:rsidR="00B77301">
        <w:rPr>
          <w:rFonts w:ascii="Tahoma" w:hAnsi="Tahoma" w:cs="Tahoma"/>
          <w:sz w:val="20"/>
          <w:szCs w:val="20"/>
        </w:rPr>
        <w:t xml:space="preserve">к заполненному бюллетеню </w:t>
      </w:r>
      <w:r w:rsidRPr="008F68B2">
        <w:rPr>
          <w:rFonts w:ascii="Tahoma" w:hAnsi="Tahoma" w:cs="Tahoma"/>
          <w:sz w:val="20"/>
          <w:szCs w:val="20"/>
        </w:rPr>
        <w:t xml:space="preserve">необходимо приложить </w:t>
      </w:r>
      <w:r w:rsidR="00042EC0" w:rsidRPr="00042EC0">
        <w:rPr>
          <w:rFonts w:ascii="Tahoma" w:hAnsi="Tahoma" w:cs="Tahoma"/>
          <w:sz w:val="20"/>
          <w:szCs w:val="20"/>
        </w:rPr>
        <w:t>оригинал или нотариально заверенн</w:t>
      </w:r>
      <w:r w:rsidR="00042EC0">
        <w:rPr>
          <w:rFonts w:ascii="Tahoma" w:hAnsi="Tahoma" w:cs="Tahoma"/>
          <w:sz w:val="20"/>
          <w:szCs w:val="20"/>
        </w:rPr>
        <w:t xml:space="preserve">ую </w:t>
      </w:r>
      <w:r w:rsidR="00042EC0" w:rsidRPr="00042EC0">
        <w:rPr>
          <w:rFonts w:ascii="Tahoma" w:hAnsi="Tahoma" w:cs="Tahoma"/>
          <w:sz w:val="20"/>
          <w:szCs w:val="20"/>
        </w:rPr>
        <w:t>копи</w:t>
      </w:r>
      <w:r w:rsidR="00042EC0">
        <w:rPr>
          <w:rFonts w:ascii="Tahoma" w:hAnsi="Tahoma" w:cs="Tahoma"/>
          <w:sz w:val="20"/>
          <w:szCs w:val="20"/>
        </w:rPr>
        <w:t>ю</w:t>
      </w:r>
      <w:r w:rsidR="00042EC0" w:rsidRPr="00042EC0">
        <w:rPr>
          <w:rFonts w:ascii="Tahoma" w:hAnsi="Tahoma" w:cs="Tahoma"/>
          <w:sz w:val="20"/>
          <w:szCs w:val="20"/>
        </w:rPr>
        <w:t xml:space="preserve"> доверенности</w:t>
      </w:r>
      <w:r w:rsidRPr="008F68B2">
        <w:rPr>
          <w:rFonts w:ascii="Tahoma" w:hAnsi="Tahoma" w:cs="Tahoma"/>
          <w:sz w:val="20"/>
          <w:szCs w:val="20"/>
        </w:rPr>
        <w:t>.</w:t>
      </w:r>
    </w:p>
    <w:p w14:paraId="1E4A474F" w14:textId="741A4BF3" w:rsidR="002E58AD" w:rsidRPr="008F68B2" w:rsidRDefault="002E58AD" w:rsidP="006236A9">
      <w:pPr>
        <w:ind w:right="-1"/>
        <w:rPr>
          <w:rFonts w:ascii="Tahoma" w:hAnsi="Tahoma" w:cs="Tahoma"/>
          <w:sz w:val="20"/>
          <w:szCs w:val="20"/>
        </w:rPr>
      </w:pPr>
    </w:p>
    <w:sectPr w:rsidR="002E58AD" w:rsidRPr="008F68B2" w:rsidSect="00451F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E16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7526" w14:textId="77777777" w:rsidR="006E75CC" w:rsidRDefault="006E75CC" w:rsidP="00831531">
      <w:r>
        <w:separator/>
      </w:r>
    </w:p>
  </w:endnote>
  <w:endnote w:type="continuationSeparator" w:id="0">
    <w:p w14:paraId="5AAB42F5" w14:textId="77777777" w:rsidR="006E75CC" w:rsidRDefault="006E75CC" w:rsidP="008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48E2" w14:textId="77777777" w:rsidR="006E75CC" w:rsidRDefault="006E75CC" w:rsidP="00831531">
      <w:r>
        <w:separator/>
      </w:r>
    </w:p>
  </w:footnote>
  <w:footnote w:type="continuationSeparator" w:id="0">
    <w:p w14:paraId="65CEE6D7" w14:textId="77777777" w:rsidR="006E75CC" w:rsidRDefault="006E75CC" w:rsidP="00831531">
      <w:r>
        <w:continuationSeparator/>
      </w:r>
    </w:p>
  </w:footnote>
  <w:footnote w:id="1">
    <w:p w14:paraId="0EF51324" w14:textId="7C4FFABD" w:rsidR="00831531" w:rsidRPr="003B3844" w:rsidRDefault="00831531" w:rsidP="00831531">
      <w:pPr>
        <w:pStyle w:val="ab"/>
        <w:jc w:val="both"/>
        <w:rPr>
          <w:rFonts w:ascii="Tahoma" w:hAnsi="Tahoma" w:cs="Tahoma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F3CED">
        <w:rPr>
          <w:rFonts w:ascii="Tahoma" w:hAnsi="Tahoma" w:cs="Tahoma"/>
        </w:rPr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</w:t>
      </w:r>
      <w:r w:rsidR="00C81364" w:rsidRPr="00AF3CED">
        <w:rPr>
          <w:rFonts w:ascii="Tahoma" w:hAnsi="Tahoma" w:cs="Tahoma"/>
        </w:rPr>
        <w:t xml:space="preserve"> наименование и </w:t>
      </w:r>
      <w:r w:rsidRPr="00AF3CED">
        <w:rPr>
          <w:rFonts w:ascii="Tahoma" w:hAnsi="Tahoma" w:cs="Tahoma"/>
        </w:rPr>
        <w:t>адрес такого лица.</w:t>
      </w:r>
      <w:proofErr w:type="gramEnd"/>
    </w:p>
    <w:p w14:paraId="7CB06435" w14:textId="48F23556" w:rsidR="00831531" w:rsidRDefault="00831531">
      <w:pPr>
        <w:pStyle w:val="ab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харова Светлана Андреевна">
    <w15:presenceInfo w15:providerId="AD" w15:userId="S-1-5-21-3141827748-1111936510-3508575369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D"/>
    <w:rsid w:val="00042EC0"/>
    <w:rsid w:val="000B20B3"/>
    <w:rsid w:val="000D355D"/>
    <w:rsid w:val="001B1AFB"/>
    <w:rsid w:val="001B7FF6"/>
    <w:rsid w:val="00201BAC"/>
    <w:rsid w:val="002810BE"/>
    <w:rsid w:val="00292D83"/>
    <w:rsid w:val="002C3B2B"/>
    <w:rsid w:val="002E58AD"/>
    <w:rsid w:val="00312603"/>
    <w:rsid w:val="0039253D"/>
    <w:rsid w:val="003E0B2C"/>
    <w:rsid w:val="00447253"/>
    <w:rsid w:val="00451FBA"/>
    <w:rsid w:val="0046128D"/>
    <w:rsid w:val="004859FA"/>
    <w:rsid w:val="004C59B7"/>
    <w:rsid w:val="00536D4B"/>
    <w:rsid w:val="005B49D5"/>
    <w:rsid w:val="005D5C7F"/>
    <w:rsid w:val="0060528D"/>
    <w:rsid w:val="006236A9"/>
    <w:rsid w:val="00672990"/>
    <w:rsid w:val="0068069C"/>
    <w:rsid w:val="006E75CC"/>
    <w:rsid w:val="006F5EAC"/>
    <w:rsid w:val="00724940"/>
    <w:rsid w:val="00741BBD"/>
    <w:rsid w:val="00831531"/>
    <w:rsid w:val="0084192E"/>
    <w:rsid w:val="00876351"/>
    <w:rsid w:val="008B244A"/>
    <w:rsid w:val="008D587A"/>
    <w:rsid w:val="008F68B2"/>
    <w:rsid w:val="00934610"/>
    <w:rsid w:val="00947E0B"/>
    <w:rsid w:val="009A4E41"/>
    <w:rsid w:val="009C78F2"/>
    <w:rsid w:val="00A331BC"/>
    <w:rsid w:val="00A83AF5"/>
    <w:rsid w:val="00AD67E6"/>
    <w:rsid w:val="00AF3CED"/>
    <w:rsid w:val="00AF4D5A"/>
    <w:rsid w:val="00B1630C"/>
    <w:rsid w:val="00B46A93"/>
    <w:rsid w:val="00B758F3"/>
    <w:rsid w:val="00B77301"/>
    <w:rsid w:val="00BC2381"/>
    <w:rsid w:val="00C334D0"/>
    <w:rsid w:val="00C77161"/>
    <w:rsid w:val="00C81364"/>
    <w:rsid w:val="00CE6D63"/>
    <w:rsid w:val="00DC5C9F"/>
    <w:rsid w:val="00DD1433"/>
    <w:rsid w:val="00DF5ADF"/>
    <w:rsid w:val="00E40E18"/>
    <w:rsid w:val="00E44106"/>
    <w:rsid w:val="00E5718A"/>
    <w:rsid w:val="00F87544"/>
    <w:rsid w:val="00FA5BFA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  <w:style w:type="character" w:styleId="ae">
    <w:name w:val="Hyperlink"/>
    <w:rsid w:val="00451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  <w:style w:type="character" w:styleId="ae">
    <w:name w:val="Hyperlink"/>
    <w:rsid w:val="0045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9861-2701-4691-8A21-9FD1785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sony</cp:lastModifiedBy>
  <cp:revision>3</cp:revision>
  <cp:lastPrinted>2017-12-12T07:02:00Z</cp:lastPrinted>
  <dcterms:created xsi:type="dcterms:W3CDTF">2020-05-13T04:34:00Z</dcterms:created>
  <dcterms:modified xsi:type="dcterms:W3CDTF">2020-05-13T04:35:00Z</dcterms:modified>
</cp:coreProperties>
</file>